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D09" w:rsidRPr="00414384" w:rsidRDefault="000E4D09" w:rsidP="007B49A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14384">
        <w:rPr>
          <w:rFonts w:ascii="Times New Roman" w:hAnsi="Times New Roman" w:cs="Times New Roman"/>
          <w:b/>
          <w:sz w:val="28"/>
          <w:szCs w:val="28"/>
          <w:u w:val="single"/>
        </w:rPr>
        <w:t>Enterprise Protection Risk Management (EPRM)</w:t>
      </w:r>
    </w:p>
    <w:p w:rsidR="00CC14D6" w:rsidRPr="00A24B05" w:rsidRDefault="00CC14D6" w:rsidP="002D5AB3">
      <w:pPr>
        <w:rPr>
          <w:rFonts w:ascii="Times New Roman" w:hAnsi="Times New Roman" w:cs="Times New Roman"/>
          <w:sz w:val="24"/>
          <w:szCs w:val="24"/>
        </w:rPr>
      </w:pPr>
      <w:r w:rsidRPr="00A24B05">
        <w:rPr>
          <w:rFonts w:ascii="Times New Roman" w:hAnsi="Times New Roman" w:cs="Times New Roman"/>
          <w:sz w:val="24"/>
          <w:szCs w:val="24"/>
        </w:rPr>
        <w:t xml:space="preserve">To get an EPRM account visit: </w:t>
      </w:r>
      <w:hyperlink r:id="rId5" w:history="1">
        <w:r w:rsidRPr="00A24B05">
          <w:rPr>
            <w:rStyle w:val="Hyperlink"/>
            <w:rFonts w:ascii="Times New Roman" w:hAnsi="Times New Roman" w:cs="Times New Roman"/>
            <w:sz w:val="24"/>
            <w:szCs w:val="24"/>
          </w:rPr>
          <w:t>http://eprmhelp.countermeasures.com/</w:t>
        </w:r>
      </w:hyperlink>
      <w:r w:rsidRPr="00A24B05">
        <w:rPr>
          <w:rFonts w:ascii="Times New Roman" w:hAnsi="Times New Roman" w:cs="Times New Roman"/>
          <w:sz w:val="24"/>
          <w:szCs w:val="24"/>
        </w:rPr>
        <w:t xml:space="preserve"> This site will walk you through the steps to create your account.</w:t>
      </w:r>
    </w:p>
    <w:p w:rsidR="00DD503D" w:rsidRDefault="00DD503D" w:rsidP="002D5AB3">
      <w:pPr>
        <w:rPr>
          <w:rFonts w:ascii="Times New Roman" w:hAnsi="Times New Roman" w:cs="Times New Roman"/>
          <w:sz w:val="24"/>
          <w:szCs w:val="24"/>
        </w:rPr>
      </w:pPr>
      <w:r w:rsidRPr="00DD503D">
        <w:rPr>
          <w:rFonts w:ascii="Times New Roman" w:hAnsi="Times New Roman" w:cs="Times New Roman"/>
          <w:sz w:val="24"/>
          <w:szCs w:val="24"/>
        </w:rPr>
        <w:t>Enterprise Protection Risk Management (EPRM) is a SIPRNET- based program that provides commands and commanders the ability to view enterprise-wide risk assessments across multiple functional areas to help make informed decisions on where to best allocate resources. EPRM is not just for high-level decision makers. It is a time-sa</w:t>
      </w:r>
      <w:bookmarkStart w:id="0" w:name="_GoBack"/>
      <w:bookmarkEnd w:id="0"/>
      <w:r w:rsidRPr="00DD503D">
        <w:rPr>
          <w:rFonts w:ascii="Times New Roman" w:hAnsi="Times New Roman" w:cs="Times New Roman"/>
          <w:sz w:val="24"/>
          <w:szCs w:val="24"/>
        </w:rPr>
        <w:t>ving assessment tool, allowing base-level assessors to input data and produce automated reports (including PowerPoint presentations). Assessment data is archived online, creating the ability to re-accomplish assessments without having to re-input the same data.</w:t>
      </w:r>
    </w:p>
    <w:p w:rsidR="0099027E" w:rsidRPr="00A24B05" w:rsidRDefault="007B49A0" w:rsidP="002D5A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OPSEC module within EPRM, formerly known as Operations Security Collaboration Architecture (OSCAR), is </w:t>
      </w:r>
      <w:r w:rsidR="000E4D09" w:rsidRPr="00A24B05">
        <w:rPr>
          <w:rFonts w:ascii="Times New Roman" w:hAnsi="Times New Roman" w:cs="Times New Roman"/>
          <w:sz w:val="24"/>
          <w:szCs w:val="24"/>
        </w:rPr>
        <w:t xml:space="preserve">used to </w:t>
      </w:r>
      <w:r w:rsidR="00E94BEC" w:rsidRPr="00A24B05">
        <w:rPr>
          <w:rFonts w:ascii="Times New Roman" w:hAnsi="Times New Roman" w:cs="Times New Roman"/>
          <w:sz w:val="24"/>
          <w:szCs w:val="24"/>
        </w:rPr>
        <w:t xml:space="preserve">assess your </w:t>
      </w:r>
      <w:r>
        <w:rPr>
          <w:rFonts w:ascii="Times New Roman" w:hAnsi="Times New Roman" w:cs="Times New Roman"/>
          <w:sz w:val="24"/>
          <w:szCs w:val="24"/>
        </w:rPr>
        <w:t xml:space="preserve">organizations </w:t>
      </w:r>
      <w:r w:rsidR="00E94BEC" w:rsidRPr="00A24B05">
        <w:rPr>
          <w:rFonts w:ascii="Times New Roman" w:hAnsi="Times New Roman" w:cs="Times New Roman"/>
          <w:sz w:val="24"/>
          <w:szCs w:val="24"/>
        </w:rPr>
        <w:t>vulnerabilit</w:t>
      </w:r>
      <w:r>
        <w:rPr>
          <w:rFonts w:ascii="Times New Roman" w:hAnsi="Times New Roman" w:cs="Times New Roman"/>
          <w:sz w:val="24"/>
          <w:szCs w:val="24"/>
        </w:rPr>
        <w:t>ies</w:t>
      </w:r>
      <w:r w:rsidR="00E94BEC" w:rsidRPr="00A24B05">
        <w:rPr>
          <w:rFonts w:ascii="Times New Roman" w:hAnsi="Times New Roman" w:cs="Times New Roman"/>
          <w:sz w:val="24"/>
          <w:szCs w:val="24"/>
        </w:rPr>
        <w:t>, establish your level of risk, and manage your OPSEC posture. It provides a consistent and technically sound methodology to identify, analyze, quantify, and communicate risk.</w:t>
      </w:r>
      <w:r w:rsidR="002651E5" w:rsidRPr="00A24B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51E5" w:rsidRPr="00A24B05" w:rsidRDefault="002651E5" w:rsidP="002651E5">
      <w:pPr>
        <w:pStyle w:val="ListParagraph"/>
        <w:numPr>
          <w:ilvl w:val="0"/>
          <w:numId w:val="2"/>
        </w:numPr>
        <w:rPr>
          <w:rFonts w:eastAsiaTheme="minorHAnsi"/>
        </w:rPr>
      </w:pPr>
      <w:r w:rsidRPr="00A24B05">
        <w:rPr>
          <w:rFonts w:eastAsiaTheme="minorHAnsi"/>
        </w:rPr>
        <w:t>Analyze threat</w:t>
      </w:r>
    </w:p>
    <w:p w:rsidR="002651E5" w:rsidRPr="00A24B05" w:rsidRDefault="002651E5" w:rsidP="002651E5">
      <w:pPr>
        <w:pStyle w:val="ListParagraph"/>
        <w:numPr>
          <w:ilvl w:val="1"/>
          <w:numId w:val="2"/>
        </w:numPr>
        <w:rPr>
          <w:rFonts w:eastAsiaTheme="minorHAnsi"/>
        </w:rPr>
      </w:pPr>
      <w:r w:rsidRPr="00A24B05">
        <w:rPr>
          <w:rFonts w:eastAsiaTheme="minorHAnsi"/>
        </w:rPr>
        <w:t>Provides a detailed, site specific list of threats utilizing information collected, categorized, and characterized by the</w:t>
      </w:r>
      <w:r w:rsidR="00CC14D6" w:rsidRPr="00A24B05">
        <w:rPr>
          <w:rFonts w:eastAsiaTheme="minorHAnsi"/>
        </w:rPr>
        <w:t xml:space="preserve"> Air Force </w:t>
      </w:r>
      <w:r w:rsidRPr="00A24B05">
        <w:rPr>
          <w:rFonts w:eastAsiaTheme="minorHAnsi"/>
        </w:rPr>
        <w:t>Intelligence</w:t>
      </w:r>
      <w:r w:rsidR="00CC14D6" w:rsidRPr="00A24B05">
        <w:rPr>
          <w:rFonts w:eastAsiaTheme="minorHAnsi"/>
        </w:rPr>
        <w:t>, Surveillance, and Reconnaissance</w:t>
      </w:r>
      <w:r w:rsidRPr="00A24B05">
        <w:rPr>
          <w:rFonts w:eastAsiaTheme="minorHAnsi"/>
        </w:rPr>
        <w:t xml:space="preserve"> Agency.</w:t>
      </w:r>
    </w:p>
    <w:p w:rsidR="000E4D09" w:rsidRPr="00A24B05" w:rsidRDefault="000E4D09" w:rsidP="000E4D09">
      <w:pPr>
        <w:pStyle w:val="ListParagraph"/>
        <w:ind w:left="1440"/>
        <w:rPr>
          <w:rFonts w:eastAsiaTheme="minorHAnsi"/>
        </w:rPr>
      </w:pPr>
    </w:p>
    <w:p w:rsidR="002651E5" w:rsidRPr="00A24B05" w:rsidRDefault="002651E5" w:rsidP="002651E5">
      <w:pPr>
        <w:pStyle w:val="ListParagraph"/>
        <w:numPr>
          <w:ilvl w:val="0"/>
          <w:numId w:val="2"/>
        </w:numPr>
        <w:rPr>
          <w:rFonts w:eastAsiaTheme="minorHAnsi"/>
        </w:rPr>
      </w:pPr>
      <w:r w:rsidRPr="00A24B05">
        <w:rPr>
          <w:rFonts w:eastAsiaTheme="minorHAnsi"/>
        </w:rPr>
        <w:t>Identify critical Information</w:t>
      </w:r>
    </w:p>
    <w:p w:rsidR="002651E5" w:rsidRPr="00A24B05" w:rsidRDefault="002651E5" w:rsidP="002651E5">
      <w:pPr>
        <w:pStyle w:val="ListParagraph"/>
        <w:numPr>
          <w:ilvl w:val="1"/>
          <w:numId w:val="2"/>
        </w:numPr>
        <w:rPr>
          <w:rFonts w:eastAsiaTheme="minorHAnsi"/>
        </w:rPr>
      </w:pPr>
      <w:r w:rsidRPr="00A24B05">
        <w:rPr>
          <w:rFonts w:eastAsiaTheme="minorHAnsi"/>
        </w:rPr>
        <w:t>Provides user with various types of critical information</w:t>
      </w:r>
      <w:r w:rsidR="006B6EBC" w:rsidRPr="00A24B05">
        <w:rPr>
          <w:rFonts w:eastAsiaTheme="minorHAnsi"/>
        </w:rPr>
        <w:t>.</w:t>
      </w:r>
    </w:p>
    <w:p w:rsidR="00CC14D6" w:rsidRPr="00A24B05" w:rsidRDefault="002651E5" w:rsidP="00CC14D6">
      <w:pPr>
        <w:pStyle w:val="ListParagraph"/>
        <w:numPr>
          <w:ilvl w:val="1"/>
          <w:numId w:val="2"/>
        </w:numPr>
        <w:rPr>
          <w:rFonts w:eastAsiaTheme="minorHAnsi"/>
        </w:rPr>
      </w:pPr>
      <w:r w:rsidRPr="00A24B05">
        <w:rPr>
          <w:rFonts w:eastAsiaTheme="minorHAnsi"/>
        </w:rPr>
        <w:t>User scores information using provided Critical Information Matrix</w:t>
      </w:r>
      <w:r w:rsidR="006B6EBC" w:rsidRPr="00A24B05">
        <w:rPr>
          <w:rFonts w:eastAsiaTheme="minorHAnsi"/>
        </w:rPr>
        <w:t>.</w:t>
      </w:r>
      <w:r w:rsidR="00CC14D6" w:rsidRPr="00A24B05">
        <w:rPr>
          <w:rFonts w:eastAsiaTheme="minorHAnsi"/>
        </w:rPr>
        <w:t xml:space="preserve">  The user should collaborate with their OPSEC working group in order to accurately evaluate their Critical Information</w:t>
      </w:r>
    </w:p>
    <w:p w:rsidR="000E4D09" w:rsidRPr="00A24B05" w:rsidRDefault="000E4D09" w:rsidP="000E4D09">
      <w:pPr>
        <w:pStyle w:val="ListParagraph"/>
        <w:ind w:left="1440"/>
        <w:rPr>
          <w:rFonts w:eastAsiaTheme="minorHAnsi"/>
        </w:rPr>
      </w:pPr>
    </w:p>
    <w:p w:rsidR="002651E5" w:rsidRPr="00A24B05" w:rsidRDefault="002651E5" w:rsidP="002651E5">
      <w:pPr>
        <w:pStyle w:val="ListParagraph"/>
        <w:numPr>
          <w:ilvl w:val="0"/>
          <w:numId w:val="2"/>
        </w:numPr>
        <w:rPr>
          <w:rFonts w:eastAsiaTheme="minorHAnsi"/>
        </w:rPr>
      </w:pPr>
      <w:r w:rsidRPr="00A24B05">
        <w:rPr>
          <w:rFonts w:eastAsiaTheme="minorHAnsi"/>
        </w:rPr>
        <w:t>Analyze vulnerabilities</w:t>
      </w:r>
    </w:p>
    <w:p w:rsidR="002651E5" w:rsidRPr="00A24B05" w:rsidRDefault="002651E5" w:rsidP="002651E5">
      <w:pPr>
        <w:pStyle w:val="ListParagraph"/>
        <w:numPr>
          <w:ilvl w:val="1"/>
          <w:numId w:val="2"/>
        </w:numPr>
        <w:rPr>
          <w:rFonts w:eastAsiaTheme="minorHAnsi"/>
        </w:rPr>
      </w:pPr>
      <w:r w:rsidRPr="00A24B05">
        <w:rPr>
          <w:rFonts w:eastAsiaTheme="minorHAnsi"/>
        </w:rPr>
        <w:t>Based on</w:t>
      </w:r>
      <w:r w:rsidR="006B6EBC" w:rsidRPr="00A24B05">
        <w:rPr>
          <w:rFonts w:eastAsiaTheme="minorHAnsi"/>
        </w:rPr>
        <w:t xml:space="preserve"> operational and security measures, or </w:t>
      </w:r>
      <w:r w:rsidRPr="00A24B05">
        <w:rPr>
          <w:rFonts w:eastAsiaTheme="minorHAnsi"/>
        </w:rPr>
        <w:t>countermeasures</w:t>
      </w:r>
      <w:r w:rsidR="006B6EBC" w:rsidRPr="00A24B05">
        <w:rPr>
          <w:rFonts w:eastAsiaTheme="minorHAnsi"/>
        </w:rPr>
        <w:t xml:space="preserve"> in place</w:t>
      </w:r>
      <w:r w:rsidRPr="00A24B05">
        <w:rPr>
          <w:rFonts w:eastAsiaTheme="minorHAnsi"/>
        </w:rPr>
        <w:t>, user can analyze vulnerabilit</w:t>
      </w:r>
      <w:r w:rsidR="00CC14D6" w:rsidRPr="00A24B05">
        <w:rPr>
          <w:rFonts w:eastAsiaTheme="minorHAnsi"/>
        </w:rPr>
        <w:t>y by susceptibility to HUMINT, SIGINT, GEOINT, OSINT, and MAS</w:t>
      </w:r>
      <w:r w:rsidR="006B6EBC" w:rsidRPr="00A24B05">
        <w:rPr>
          <w:rFonts w:eastAsiaTheme="minorHAnsi"/>
        </w:rPr>
        <w:t>INT collection.</w:t>
      </w:r>
    </w:p>
    <w:p w:rsidR="000E4D09" w:rsidRPr="00A24B05" w:rsidRDefault="000E4D09" w:rsidP="000E4D09">
      <w:pPr>
        <w:pStyle w:val="ListParagraph"/>
        <w:ind w:left="1440"/>
        <w:rPr>
          <w:rFonts w:eastAsiaTheme="minorHAnsi"/>
        </w:rPr>
      </w:pPr>
    </w:p>
    <w:p w:rsidR="002651E5" w:rsidRPr="00A24B05" w:rsidRDefault="002651E5" w:rsidP="002651E5">
      <w:pPr>
        <w:pStyle w:val="ListParagraph"/>
        <w:numPr>
          <w:ilvl w:val="0"/>
          <w:numId w:val="2"/>
        </w:numPr>
        <w:rPr>
          <w:rFonts w:eastAsiaTheme="minorHAnsi"/>
        </w:rPr>
      </w:pPr>
      <w:r w:rsidRPr="00A24B05">
        <w:rPr>
          <w:rFonts w:eastAsiaTheme="minorHAnsi"/>
        </w:rPr>
        <w:t>Assess risk</w:t>
      </w:r>
    </w:p>
    <w:p w:rsidR="002651E5" w:rsidRPr="00A24B05" w:rsidRDefault="006B6EBC" w:rsidP="002651E5">
      <w:pPr>
        <w:pStyle w:val="ListParagraph"/>
        <w:numPr>
          <w:ilvl w:val="1"/>
          <w:numId w:val="2"/>
        </w:numPr>
        <w:rPr>
          <w:rFonts w:eastAsiaTheme="minorHAnsi"/>
        </w:rPr>
      </w:pPr>
      <w:r w:rsidRPr="00A24B05">
        <w:rPr>
          <w:rFonts w:eastAsiaTheme="minorHAnsi"/>
        </w:rPr>
        <w:t>Organization’s</w:t>
      </w:r>
      <w:r w:rsidR="002651E5" w:rsidRPr="00A24B05">
        <w:rPr>
          <w:rFonts w:eastAsiaTheme="minorHAnsi"/>
        </w:rPr>
        <w:t xml:space="preserve"> OPSEC risk can be prioritized by countermeasure weight, threat sources/methods, and types of critical information</w:t>
      </w:r>
      <w:r w:rsidRPr="00A24B05">
        <w:rPr>
          <w:rFonts w:eastAsiaTheme="minorHAnsi"/>
        </w:rPr>
        <w:t>.</w:t>
      </w:r>
    </w:p>
    <w:p w:rsidR="000E4D09" w:rsidRPr="00A24B05" w:rsidRDefault="000E4D09" w:rsidP="000E4D09">
      <w:pPr>
        <w:pStyle w:val="ListParagraph"/>
        <w:ind w:left="1440"/>
        <w:rPr>
          <w:rFonts w:eastAsiaTheme="minorHAnsi"/>
        </w:rPr>
      </w:pPr>
    </w:p>
    <w:p w:rsidR="002651E5" w:rsidRPr="00A24B05" w:rsidRDefault="002651E5" w:rsidP="002651E5">
      <w:pPr>
        <w:pStyle w:val="ListParagraph"/>
        <w:numPr>
          <w:ilvl w:val="0"/>
          <w:numId w:val="2"/>
        </w:numPr>
        <w:rPr>
          <w:rFonts w:eastAsiaTheme="minorHAnsi"/>
        </w:rPr>
      </w:pPr>
      <w:r w:rsidRPr="00A24B05">
        <w:rPr>
          <w:rFonts w:eastAsiaTheme="minorHAnsi"/>
        </w:rPr>
        <w:t>Apply countermeasures</w:t>
      </w:r>
    </w:p>
    <w:p w:rsidR="002651E5" w:rsidRPr="00A24B05" w:rsidRDefault="002651E5" w:rsidP="002651E5">
      <w:pPr>
        <w:pStyle w:val="ListParagraph"/>
        <w:numPr>
          <w:ilvl w:val="1"/>
          <w:numId w:val="2"/>
        </w:numPr>
        <w:rPr>
          <w:rFonts w:eastAsiaTheme="minorHAnsi"/>
        </w:rPr>
      </w:pPr>
      <w:r w:rsidRPr="00A24B05">
        <w:rPr>
          <w:rFonts w:eastAsiaTheme="minorHAnsi"/>
        </w:rPr>
        <w:t>Provides user with a prioritized list of countermeasures based on their risk mitigating benefits</w:t>
      </w:r>
      <w:r w:rsidR="006B6EBC" w:rsidRPr="00A24B05">
        <w:rPr>
          <w:rFonts w:eastAsiaTheme="minorHAnsi"/>
        </w:rPr>
        <w:t>.</w:t>
      </w:r>
    </w:p>
    <w:p w:rsidR="002651E5" w:rsidRDefault="002651E5" w:rsidP="00CB6141">
      <w:pPr>
        <w:pStyle w:val="ListParagraph"/>
        <w:numPr>
          <w:ilvl w:val="1"/>
          <w:numId w:val="2"/>
        </w:numPr>
        <w:rPr>
          <w:rFonts w:eastAsiaTheme="minorHAnsi"/>
        </w:rPr>
      </w:pPr>
      <w:r w:rsidRPr="00A24B05">
        <w:rPr>
          <w:rFonts w:eastAsiaTheme="minorHAnsi"/>
        </w:rPr>
        <w:t>EPRM models the predicted change in vulnerability and risk based on selected countermeasures</w:t>
      </w:r>
      <w:r w:rsidR="006B6EBC" w:rsidRPr="00A24B05">
        <w:rPr>
          <w:rFonts w:eastAsiaTheme="minorHAnsi"/>
        </w:rPr>
        <w:t>.</w:t>
      </w:r>
    </w:p>
    <w:sectPr w:rsidR="002651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72E75"/>
    <w:multiLevelType w:val="hybridMultilevel"/>
    <w:tmpl w:val="0F2EA766"/>
    <w:lvl w:ilvl="0" w:tplc="5E821E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F14B5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4AAEC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792AD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F6CCE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DFCDD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FBCC1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75A4A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0EE45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69CE561B"/>
    <w:multiLevelType w:val="hybridMultilevel"/>
    <w:tmpl w:val="F9665A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511"/>
    <w:rsid w:val="000E4D09"/>
    <w:rsid w:val="002651E5"/>
    <w:rsid w:val="002D5AB3"/>
    <w:rsid w:val="00414384"/>
    <w:rsid w:val="004D747E"/>
    <w:rsid w:val="006B6EBC"/>
    <w:rsid w:val="007B49A0"/>
    <w:rsid w:val="0099027E"/>
    <w:rsid w:val="00A24B05"/>
    <w:rsid w:val="00AB6511"/>
    <w:rsid w:val="00BF7745"/>
    <w:rsid w:val="00CC14D6"/>
    <w:rsid w:val="00DD503D"/>
    <w:rsid w:val="00E94BEC"/>
    <w:rsid w:val="00EC5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9D3C81F-A188-4401-9566-4146EC1E3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5AB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C14D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B49A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62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156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eprmhelp.countermeasures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NMCI</Company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Phillipp, Mark A SSgt NIOC, Norfolk</dc:creator>
  <cp:keywords/>
  <dc:description/>
  <cp:lastModifiedBy>Magdalenski, James F CIV USN NAVIFOR SUFFOLK VA (USA)</cp:lastModifiedBy>
  <cp:revision>10</cp:revision>
  <dcterms:created xsi:type="dcterms:W3CDTF">2015-08-04T13:23:00Z</dcterms:created>
  <dcterms:modified xsi:type="dcterms:W3CDTF">2022-09-26T19:22:00Z</dcterms:modified>
</cp:coreProperties>
</file>